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Шта се подразумева под здравственим законодавством?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Основни субјекти (категорије) здравственог законодавства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Корисници као категорија здравственог законодавства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Индивидуална права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Посебне процедуре и прописи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Колективна права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Даваоци здравствених услуга као категорија здравственог законодавства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Здравствено законодавство у РС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Најважнији закони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Закон о здравственој заштити</w:t>
      </w:r>
    </w:p>
    <w:p w:rsidR="003F1507" w:rsidRPr="00946BC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Уредбе</w:t>
      </w:r>
      <w:bookmarkStart w:id="0" w:name="_GoBack"/>
      <w:bookmarkEnd w:id="0"/>
    </w:p>
    <w:p w:rsidR="00946BC7" w:rsidRPr="00946BC7" w:rsidRDefault="00946BC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color w:val="FF0000"/>
          <w:sz w:val="24"/>
          <w:szCs w:val="24"/>
          <w:lang w:val="sr-Cyrl-RS"/>
        </w:rPr>
      </w:pPr>
      <w:r w:rsidRPr="003D0751">
        <w:rPr>
          <w:rFonts w:ascii="Times New Roman" w:hAnsi="Times New Roman" w:cs="Times New Roman"/>
          <w:bCs/>
          <w:sz w:val="24"/>
          <w:szCs w:val="24"/>
          <w:lang w:val="sr-Cyrl-RS"/>
        </w:rPr>
        <w:t>Стратегије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sr-Cyrl-RS"/>
        </w:rPr>
        <w:t>Права пацијената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Право на доступност здравствене заштите 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Право на информације 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Право на безбедност пацијента 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>Право на обавештење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>Право на слободан избор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и</w:t>
      </w: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на друго стручно мишљење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>Право на приватност и поверљивост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>Право на пристанак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>Право на увид у медицинску документацију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Право на поверљивост података о здравственом стању пацијента </w:t>
      </w:r>
    </w:p>
    <w:p w:rsidR="003F1507" w:rsidRPr="003F1507" w:rsidRDefault="003F150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F1507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Право пацијента који учествује у медицинском истраживању </w:t>
      </w:r>
    </w:p>
    <w:p w:rsidR="00946BC7" w:rsidRPr="003D0751" w:rsidRDefault="00946BC7" w:rsidP="003F1507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0751">
        <w:rPr>
          <w:rFonts w:ascii="Times New Roman" w:hAnsi="Times New Roman" w:cs="Times New Roman"/>
          <w:bCs/>
          <w:sz w:val="24"/>
          <w:szCs w:val="24"/>
          <w:lang w:val="ru-RU"/>
        </w:rPr>
        <w:t>Миленијумски циљеви</w:t>
      </w:r>
    </w:p>
    <w:p w:rsidR="00D43B4A" w:rsidRDefault="00D43B4A" w:rsidP="003F1507"/>
    <w:sectPr w:rsidR="00D43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B47AD"/>
    <w:multiLevelType w:val="hybridMultilevel"/>
    <w:tmpl w:val="DECCC2BE"/>
    <w:lvl w:ilvl="0" w:tplc="7D76B3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B058F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56631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D4678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CA26F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72753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6ECE8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08C9DE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A67EB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AD40C99"/>
    <w:multiLevelType w:val="hybridMultilevel"/>
    <w:tmpl w:val="48EC1C62"/>
    <w:lvl w:ilvl="0" w:tplc="416E971A">
      <w:start w:val="1"/>
      <w:numFmt w:val="decimal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507"/>
    <w:rsid w:val="0033233D"/>
    <w:rsid w:val="003D0751"/>
    <w:rsid w:val="003F1507"/>
    <w:rsid w:val="00946BC7"/>
    <w:rsid w:val="00A73AF1"/>
    <w:rsid w:val="00D43B4A"/>
    <w:rsid w:val="00FE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5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5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5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Ceca</dc:creator>
  <cp:lastModifiedBy>Ceca</cp:lastModifiedBy>
  <cp:revision>3</cp:revision>
  <dcterms:created xsi:type="dcterms:W3CDTF">2015-08-23T10:46:00Z</dcterms:created>
  <dcterms:modified xsi:type="dcterms:W3CDTF">2015-08-24T18:15:00Z</dcterms:modified>
</cp:coreProperties>
</file>